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600" w:lineRule="exact"/>
        <w:rPr>
          <w:rFonts w:ascii="宋体" w:hAnsi="宋体" w:cs="仿宋"/>
          <w:sz w:val="32"/>
          <w:szCs w:val="32"/>
        </w:rPr>
      </w:pPr>
      <w:r>
        <w:rPr>
          <w:rFonts w:hint="eastAsia" w:ascii="宋体" w:hAnsi="宋体" w:cs="仿宋"/>
          <w:sz w:val="32"/>
          <w:szCs w:val="32"/>
        </w:rPr>
        <w:t>附件一</w:t>
      </w:r>
    </w:p>
    <w:p>
      <w:pPr>
        <w:widowControl/>
        <w:spacing w:after="312" w:afterLines="100" w:line="600" w:lineRule="exact"/>
        <w:jc w:val="center"/>
        <w:rPr>
          <w:rFonts w:hint="eastAsia" w:ascii="仿宋" w:hAnsi="仿宋" w:eastAsia="仿宋" w:cs="宋体"/>
          <w:b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2018海宁市电子商务创业创新大赛报名表</w:t>
      </w:r>
    </w:p>
    <w:p>
      <w:pPr>
        <w:widowControl/>
        <w:spacing w:after="312" w:afterLines="100" w:line="600" w:lineRule="exact"/>
        <w:jc w:val="center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（创新类项目）</w:t>
      </w:r>
    </w:p>
    <w:tbl>
      <w:tblPr>
        <w:tblStyle w:val="3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272"/>
        <w:gridCol w:w="887"/>
        <w:gridCol w:w="1806"/>
        <w:gridCol w:w="141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项目名称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企业名称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企业注册地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企业法人代表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企业联系人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联系方式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营业执照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上传照片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70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企业类别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</w:rPr>
              <w:t>□农村电商     □ 产业电商</w:t>
            </w:r>
            <w:r>
              <w:rPr>
                <w:rFonts w:hint="eastAsia" w:ascii="宋体" w:hAnsi="宋体" w:eastAsia="仿宋_GB2312"/>
              </w:rPr>
              <w:t> </w:t>
            </w:r>
            <w:r>
              <w:rPr>
                <w:rFonts w:hint="eastAsia" w:ascii="仿宋_GB2312" w:hAnsi="宋体" w:eastAsia="仿宋_GB2312"/>
              </w:rPr>
              <w:t xml:space="preserve">    □服务业电商  </w:t>
            </w:r>
            <w:r>
              <w:rPr>
                <w:rFonts w:hint="eastAsia" w:ascii="宋体" w:hAnsi="宋体" w:eastAsia="仿宋_GB2312"/>
              </w:rPr>
              <w:t> </w:t>
            </w:r>
            <w:r>
              <w:rPr>
                <w:rFonts w:hint="eastAsia" w:ascii="仿宋_GB2312" w:hAnsi="宋体" w:eastAsia="仿宋_GB2312"/>
              </w:rPr>
              <w:t>□ 跨境电商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2017年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销售额（万元）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核心成员简介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学历专业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从业经历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6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3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项目描述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（此处采用附件上传）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融资阶段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</w:rPr>
              <w:t xml:space="preserve">□天使轮   </w:t>
            </w:r>
            <w:r>
              <w:rPr>
                <w:rFonts w:hint="eastAsia" w:ascii="宋体" w:hAnsi="宋体" w:eastAsia="仿宋_GB2312"/>
              </w:rPr>
              <w:t> </w:t>
            </w:r>
            <w:r>
              <w:rPr>
                <w:rFonts w:hint="eastAsia" w:ascii="仿宋_GB2312" w:hAnsi="宋体" w:eastAsia="仿宋_GB2312"/>
              </w:rPr>
              <w:t xml:space="preserve">□ A轮      □B轮  </w:t>
            </w:r>
            <w:r>
              <w:rPr>
                <w:rFonts w:hint="eastAsia" w:ascii="宋体" w:hAnsi="宋体" w:eastAsia="仿宋_GB2312"/>
              </w:rPr>
              <w:t> </w:t>
            </w:r>
            <w:r>
              <w:rPr>
                <w:rFonts w:hint="eastAsia" w:ascii="仿宋_GB2312" w:hAnsi="宋体" w:eastAsia="仿宋_GB2312"/>
              </w:rPr>
              <w:t>□ C轮以上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已融资金额（万元）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96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融资需求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（万元）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说明：</w:t>
      </w:r>
      <w:r>
        <w:t xml:space="preserve">1. </w:t>
      </w:r>
      <w:r>
        <w:rPr>
          <w:rFonts w:hint="eastAsia"/>
        </w:rPr>
        <w:t>团队核心成员填写：</w:t>
      </w:r>
      <w:r>
        <w:t>3~6</w:t>
      </w:r>
      <w:r>
        <w:rPr>
          <w:rFonts w:hint="eastAsia"/>
        </w:rPr>
        <w:t>人。</w:t>
      </w:r>
    </w:p>
    <w:p>
      <w:pPr>
        <w:adjustRightInd w:val="0"/>
        <w:snapToGrid w:val="0"/>
        <w:spacing w:line="360" w:lineRule="exact"/>
        <w:ind w:firstLine="630" w:firstLineChars="300"/>
      </w:pPr>
      <w:r>
        <w:t xml:space="preserve">2. </w:t>
      </w:r>
      <w:r>
        <w:rPr>
          <w:rFonts w:hint="eastAsia"/>
        </w:rPr>
        <w:t>融资需求填写：天使轮或</w:t>
      </w:r>
      <w:r>
        <w:t>A</w:t>
      </w:r>
      <w:r>
        <w:rPr>
          <w:rFonts w:hint="eastAsia"/>
        </w:rPr>
        <w:t>轮等融资需求以及融资金额和时间等内容。</w:t>
      </w:r>
    </w:p>
    <w:p>
      <w:pPr>
        <w:spacing w:line="56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</w:t>
      </w:r>
    </w:p>
    <w:p>
      <w:pPr>
        <w:widowControl/>
        <w:spacing w:after="312" w:afterLines="100" w:line="600" w:lineRule="exact"/>
        <w:jc w:val="center"/>
        <w:rPr>
          <w:rFonts w:hint="eastAsia" w:ascii="仿宋" w:hAnsi="仿宋" w:eastAsia="仿宋" w:cs="宋体"/>
          <w:b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2018海宁市电子商务创业创新大赛报名表</w:t>
      </w:r>
    </w:p>
    <w:p>
      <w:pPr>
        <w:widowControl/>
        <w:spacing w:after="312" w:afterLines="100" w:line="600" w:lineRule="exact"/>
        <w:jc w:val="center"/>
        <w:rPr>
          <w:rFonts w:hint="eastAsia"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（创业组）</w:t>
      </w:r>
    </w:p>
    <w:tbl>
      <w:tblPr>
        <w:tblStyle w:val="3"/>
        <w:tblW w:w="91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272"/>
        <w:gridCol w:w="887"/>
        <w:gridCol w:w="1806"/>
        <w:gridCol w:w="141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项目名称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position w:val="4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项目类别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</w:rPr>
              <w:t>□农村电商     □ 产业电商</w:t>
            </w:r>
            <w:r>
              <w:rPr>
                <w:rFonts w:hint="eastAsia" w:ascii="宋体" w:hAnsi="宋体" w:eastAsia="仿宋_GB2312"/>
              </w:rPr>
              <w:t> </w:t>
            </w:r>
            <w:r>
              <w:rPr>
                <w:rFonts w:hint="eastAsia" w:ascii="仿宋_GB2312" w:hAnsi="宋体" w:eastAsia="仿宋_GB2312"/>
              </w:rPr>
              <w:t xml:space="preserve">    □服务业电商  </w:t>
            </w:r>
            <w:r>
              <w:rPr>
                <w:rFonts w:hint="eastAsia" w:ascii="宋体" w:hAnsi="宋体" w:eastAsia="仿宋_GB2312"/>
              </w:rPr>
              <w:t> </w:t>
            </w:r>
            <w:r>
              <w:rPr>
                <w:rFonts w:hint="eastAsia" w:ascii="仿宋_GB2312" w:hAnsi="宋体" w:eastAsia="仿宋_GB2312"/>
              </w:rPr>
              <w:t>□ 跨境电商</w:t>
            </w:r>
            <w:r>
              <w:rPr>
                <w:rFonts w:hint="eastAsia" w:ascii="宋体" w:hAnsi="宋体"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position w:val="4"/>
                <w:sz w:val="24"/>
              </w:rPr>
              <w:t>项目负责人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3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团队核心成员简介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拟任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学历专业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从业经历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4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项目描述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（可另附页）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融资阶段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</w:rPr>
              <w:t xml:space="preserve">□天使轮   </w:t>
            </w:r>
            <w:r>
              <w:rPr>
                <w:rFonts w:hint="eastAsia" w:ascii="宋体" w:hAnsi="宋体" w:eastAsia="仿宋_GB2312"/>
              </w:rPr>
              <w:t> </w:t>
            </w:r>
            <w:r>
              <w:rPr>
                <w:rFonts w:hint="eastAsia" w:ascii="仿宋_GB2312" w:hAnsi="宋体" w:eastAsia="仿宋_GB2312"/>
              </w:rPr>
              <w:t xml:space="preserve">□ A轮      □B轮  </w:t>
            </w:r>
            <w:r>
              <w:rPr>
                <w:rFonts w:hint="eastAsia" w:ascii="宋体" w:hAnsi="宋体" w:eastAsia="仿宋_GB2312"/>
              </w:rPr>
              <w:t> </w:t>
            </w:r>
            <w:r>
              <w:rPr>
                <w:rFonts w:hint="eastAsia" w:ascii="仿宋_GB2312" w:hAnsi="宋体" w:eastAsia="仿宋_GB2312"/>
              </w:rPr>
              <w:t>□ C轮以上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已融资金额（万元）</w:t>
            </w: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70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融资需求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（万元）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7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说明：</w:t>
      </w:r>
      <w:r>
        <w:t xml:space="preserve">1. </w:t>
      </w:r>
      <w:r>
        <w:rPr>
          <w:rFonts w:hint="eastAsia"/>
        </w:rPr>
        <w:t>团队核心成员填写：</w:t>
      </w:r>
      <w:r>
        <w:t>3~6</w:t>
      </w:r>
      <w:r>
        <w:rPr>
          <w:rFonts w:hint="eastAsia"/>
        </w:rPr>
        <w:t>人。</w:t>
      </w:r>
    </w:p>
    <w:p>
      <w:pPr>
        <w:adjustRightInd w:val="0"/>
        <w:snapToGrid w:val="0"/>
        <w:spacing w:line="360" w:lineRule="exact"/>
        <w:ind w:firstLine="630" w:firstLineChars="300"/>
        <w:rPr>
          <w:rFonts w:hint="eastAsia"/>
        </w:rPr>
      </w:pPr>
      <w:r>
        <w:t xml:space="preserve">2. </w:t>
      </w:r>
      <w:r>
        <w:rPr>
          <w:rFonts w:hint="eastAsia"/>
        </w:rPr>
        <w:t>融资需求填写：天使轮或</w:t>
      </w:r>
      <w:r>
        <w:t>A</w:t>
      </w:r>
      <w:r>
        <w:rPr>
          <w:rFonts w:hint="eastAsia"/>
        </w:rPr>
        <w:t>轮等融资需求以及融资金额和时间等内容。</w:t>
      </w:r>
    </w:p>
    <w:p>
      <w:pPr>
        <w:adjustRightInd w:val="0"/>
        <w:snapToGrid w:val="0"/>
        <w:spacing w:line="3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附件三</w:t>
      </w:r>
    </w:p>
    <w:p>
      <w:pPr>
        <w:widowControl/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b/>
          <w:sz w:val="28"/>
        </w:rPr>
      </w:pPr>
    </w:p>
    <w:p>
      <w:pPr>
        <w:widowControl/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rFonts w:ascii="仿宋" w:hAnsi="仿宋" w:eastAsia="仿宋" w:cs="宋体"/>
          <w:b/>
          <w:kern w:val="0"/>
          <w:sz w:val="48"/>
          <w:szCs w:val="48"/>
        </w:rPr>
      </w:pPr>
      <w:r>
        <w:rPr>
          <w:rFonts w:hint="eastAsia" w:ascii="仿宋" w:hAnsi="仿宋" w:eastAsia="仿宋" w:cs="宋体"/>
          <w:b/>
          <w:kern w:val="0"/>
          <w:sz w:val="48"/>
          <w:szCs w:val="48"/>
        </w:rPr>
        <w:t>2018海宁市电子商务创业创新大赛</w:t>
      </w:r>
    </w:p>
    <w:p>
      <w:pPr>
        <w:widowControl/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rFonts w:ascii="宋体" w:hAnsi="宋体"/>
          <w:kern w:val="0"/>
          <w:sz w:val="28"/>
          <w:szCs w:val="28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b/>
          <w:sz w:val="28"/>
          <w:szCs w:val="28"/>
        </w:rPr>
      </w:pPr>
    </w:p>
    <w:p>
      <w:pPr>
        <w:widowControl/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rFonts w:ascii="仿宋" w:hAnsi="仿宋" w:eastAsia="仿宋" w:cs="宋体"/>
          <w:b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kern w:val="0"/>
          <w:sz w:val="36"/>
          <w:szCs w:val="36"/>
        </w:rPr>
        <w:t>商业</w:t>
      </w:r>
      <w:r>
        <w:rPr>
          <w:rFonts w:ascii="仿宋" w:hAnsi="仿宋" w:eastAsia="仿宋" w:cs="宋体"/>
          <w:b/>
          <w:kern w:val="0"/>
          <w:sz w:val="36"/>
          <w:szCs w:val="36"/>
        </w:rPr>
        <w:t>计划书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b/>
          <w:sz w:val="28"/>
          <w:szCs w:val="28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b/>
          <w:sz w:val="24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jc w:val="left"/>
        <w:rPr>
          <w:sz w:val="24"/>
        </w:rPr>
      </w:pPr>
      <w:r>
        <w:t> 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sz w:val="24"/>
        </w:rPr>
      </w:pPr>
      <w:r>
        <w:t> 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jc w:val="center"/>
        <w:rPr>
          <w:sz w:val="24"/>
        </w:rPr>
      </w:pPr>
      <w:r>
        <w:t>编号：______________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jc w:val="left"/>
        <w:rPr>
          <w:sz w:val="24"/>
        </w:rPr>
      </w:pPr>
      <w:r>
        <w:t> 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sz w:val="24"/>
        </w:rPr>
      </w:pPr>
      <w:r>
        <w:t> 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sz w:val="24"/>
        </w:rPr>
      </w:pPr>
      <w:r>
        <w:t> 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</w:pPr>
      <w:r>
        <w:t> 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/>
          <w:sz w:val="24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项目名称：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申 请 人：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联系地址：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联系电话: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电子邮件: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提交日期：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/>
          <w:szCs w:val="21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/>
          <w:szCs w:val="21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一、团队基本情况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团队基本情况介绍，包括成员、创业理念、宗旨、目标、价值观和远景规划等，以及进行电商创业的自有优势。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二、项目简介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简述项目背景、项目产品及业务内容、项目目标等。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三、项目内容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1、主要产品或服务介绍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详述项目主要品类产品，及从价格、质量、货源、特色等方面分析产品的竞争优势。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2、市场分析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市场背景、发展现状分析、市场机会发现及分析、市场竞争状况分析等。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3、目标客户分析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说明创业项目的目标客户，并对目标客户特征进行分析。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4、营销计划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营销目标定位、营销策略及促销策略，从方式、推广渠道、平台等方面，说明网络营销推广计划。 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5、项目关键点/困难点，及解决措施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分析项目实施的关键点或困难点，及应对措施。如物流解决方案等。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四、项目实施计划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包括项目进度分解、时间安排、资金安排、人员安排等。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五、投资预算和效益分析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包括创业项目的投资、资金结构及安排、财务预测以及效益分析等。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六、所需支持</w:t>
      </w:r>
    </w:p>
    <w:p>
      <w:pPr>
        <w:pBdr>
          <w:top w:val="single" w:color="FFFFFF" w:sz="24" w:space="0"/>
        </w:pBdr>
        <w:shd w:val="clear" w:color="auto" w:fill="FFFFFF"/>
        <w:wordWrap w:val="0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请提出需要的额外支持，可包括技术、人员、资金、物流、场地、法律等。</w:t>
      </w:r>
    </w:p>
    <w:p>
      <w:pPr>
        <w:ind w:firstLine="315" w:firstLineChars="150"/>
        <w:rPr>
          <w:rFonts w:hint="eastAsia"/>
        </w:rPr>
      </w:pPr>
    </w:p>
    <w:p>
      <w:pPr>
        <w:ind w:firstLine="315" w:firstLineChars="15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53D59"/>
    <w:rsid w:val="1B953D5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2018-06-04T03:25:00Z</dcterms:created>
  <dc:creator>Administrator</dc:creator>
  <cp:lastModifiedBy>Administrator</cp:lastModifiedBy>
  <dcterms:modified xsi:type="dcterms:W3CDTF">2018-06-04T03:26:26Z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